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AED" w:rsidRDefault="00796AED" w:rsidP="00796AED"/>
    <w:p w:rsidR="00796AED" w:rsidRDefault="00796AED" w:rsidP="00796AED"/>
    <w:p w:rsidR="00FA2B58" w:rsidRDefault="00FA2B58" w:rsidP="00FA2B58">
      <w:proofErr w:type="spellStart"/>
      <w:r>
        <w:t>Prot</w:t>
      </w:r>
      <w:proofErr w:type="spellEnd"/>
      <w:r>
        <w:t>.</w:t>
      </w:r>
      <w:r w:rsidR="00C4330B">
        <w:t xml:space="preserve"> n. 7949/C.07.c</w:t>
      </w:r>
      <w:r w:rsidR="00C4330B">
        <w:tab/>
      </w:r>
      <w:r w:rsidR="00C4330B">
        <w:tab/>
      </w:r>
      <w:r w:rsidR="00C4330B">
        <w:tab/>
      </w:r>
      <w:r w:rsidR="00C4330B">
        <w:tab/>
      </w:r>
      <w:r w:rsidR="00C4330B">
        <w:tab/>
      </w:r>
      <w:r w:rsidR="00C4330B">
        <w:tab/>
        <w:t xml:space="preserve"> Verona, 29 settembre 2015</w:t>
      </w:r>
    </w:p>
    <w:p w:rsidR="00C4330B" w:rsidRDefault="00C4330B" w:rsidP="00FA2B58"/>
    <w:p w:rsidR="000A2E2B" w:rsidRDefault="000A2E2B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0A2E2B">
        <w:rPr>
          <w:rFonts w:ascii="Verdana" w:hAnsi="Verdana" w:cs="Verdana"/>
          <w:sz w:val="20"/>
          <w:szCs w:val="20"/>
        </w:rPr>
        <w:t>OGGETTO: rettifica al decreto di inserimen</w:t>
      </w:r>
      <w:r>
        <w:rPr>
          <w:rFonts w:ascii="Verdana" w:hAnsi="Verdana" w:cs="Verdana"/>
          <w:sz w:val="20"/>
          <w:szCs w:val="20"/>
        </w:rPr>
        <w:t>to con riserva nelle GAE n.7486</w:t>
      </w:r>
      <w:r w:rsidRPr="000A2E2B">
        <w:rPr>
          <w:rFonts w:ascii="Verdana" w:hAnsi="Verdana" w:cs="Verdana"/>
          <w:sz w:val="20"/>
          <w:szCs w:val="20"/>
        </w:rPr>
        <w:t xml:space="preserve"> de</w:t>
      </w:r>
      <w:r>
        <w:rPr>
          <w:rFonts w:ascii="Verdana" w:hAnsi="Verdana" w:cs="Verdana"/>
          <w:sz w:val="20"/>
          <w:szCs w:val="20"/>
        </w:rPr>
        <w:t>l</w:t>
      </w:r>
      <w:r w:rsidRPr="000A2E2B">
        <w:rPr>
          <w:rFonts w:ascii="Verdana" w:hAnsi="Verdana" w:cs="Verdana"/>
          <w:sz w:val="20"/>
          <w:szCs w:val="20"/>
        </w:rPr>
        <w:t xml:space="preserve"> 1</w:t>
      </w:r>
      <w:r>
        <w:rPr>
          <w:rFonts w:ascii="Verdana" w:hAnsi="Verdana" w:cs="Verdana"/>
          <w:sz w:val="20"/>
          <w:szCs w:val="20"/>
        </w:rPr>
        <w:t>6</w:t>
      </w:r>
      <w:r w:rsidRPr="000A2E2B">
        <w:rPr>
          <w:rFonts w:ascii="Verdana" w:hAnsi="Verdana" w:cs="Verdana"/>
          <w:sz w:val="20"/>
          <w:szCs w:val="20"/>
        </w:rPr>
        <w:t>/09/2015 in esecuzione ordinanze</w:t>
      </w:r>
      <w:r>
        <w:rPr>
          <w:rFonts w:ascii="Verdana" w:hAnsi="Verdana" w:cs="Verdana"/>
          <w:sz w:val="20"/>
          <w:szCs w:val="20"/>
        </w:rPr>
        <w:t xml:space="preserve"> </w:t>
      </w:r>
      <w:r w:rsidRPr="000A2E2B">
        <w:rPr>
          <w:rFonts w:ascii="Verdana" w:hAnsi="Verdana" w:cs="Verdana"/>
          <w:sz w:val="20"/>
          <w:szCs w:val="20"/>
        </w:rPr>
        <w:t>Consiglio di Stato n.3900 e 3901 del 2015.</w:t>
      </w:r>
    </w:p>
    <w:p w:rsidR="000A2E2B" w:rsidRPr="000A2E2B" w:rsidRDefault="000A2E2B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0A2E2B" w:rsidRDefault="000A2E2B" w:rsidP="000A2E2B">
      <w:pPr>
        <w:autoSpaceDE w:val="0"/>
        <w:autoSpaceDN w:val="0"/>
        <w:adjustRightInd w:val="0"/>
        <w:jc w:val="center"/>
        <w:rPr>
          <w:rFonts w:ascii="Verdana,Bold" w:hAnsi="Verdana,Bold" w:cs="Verdana,Bold"/>
          <w:b/>
          <w:bCs/>
          <w:sz w:val="20"/>
          <w:szCs w:val="20"/>
        </w:rPr>
      </w:pPr>
      <w:r w:rsidRPr="000A2E2B">
        <w:rPr>
          <w:rFonts w:ascii="Verdana,Bold" w:hAnsi="Verdana,Bold" w:cs="Verdana,Bold"/>
          <w:b/>
          <w:bCs/>
          <w:sz w:val="20"/>
          <w:szCs w:val="20"/>
        </w:rPr>
        <w:t>IL DIRIGENTE</w:t>
      </w:r>
    </w:p>
    <w:p w:rsidR="000A2E2B" w:rsidRPr="000A2E2B" w:rsidRDefault="000A2E2B" w:rsidP="000A2E2B">
      <w:pPr>
        <w:autoSpaceDE w:val="0"/>
        <w:autoSpaceDN w:val="0"/>
        <w:adjustRightInd w:val="0"/>
        <w:jc w:val="center"/>
        <w:rPr>
          <w:rFonts w:ascii="Verdana,Bold" w:hAnsi="Verdana,Bold" w:cs="Verdana,Bold"/>
          <w:b/>
          <w:bCs/>
          <w:sz w:val="20"/>
          <w:szCs w:val="20"/>
        </w:rPr>
      </w:pPr>
    </w:p>
    <w:p w:rsidR="000A2E2B" w:rsidRDefault="000A2E2B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10424D">
        <w:rPr>
          <w:rFonts w:ascii="Verdana" w:hAnsi="Verdana" w:cs="Verdana"/>
          <w:b/>
          <w:sz w:val="20"/>
          <w:szCs w:val="20"/>
        </w:rPr>
        <w:t>VISTO</w:t>
      </w:r>
      <w:r w:rsidRPr="000A2E2B">
        <w:rPr>
          <w:rFonts w:ascii="Verdana" w:hAnsi="Verdana" w:cs="Verdana"/>
          <w:sz w:val="20"/>
          <w:szCs w:val="20"/>
        </w:rPr>
        <w:t xml:space="preserve"> il proprio decreto n. </w:t>
      </w:r>
      <w:r>
        <w:rPr>
          <w:rFonts w:ascii="Verdana" w:hAnsi="Verdana" w:cs="Verdana"/>
          <w:sz w:val="20"/>
          <w:szCs w:val="20"/>
        </w:rPr>
        <w:t>7486</w:t>
      </w:r>
      <w:r w:rsidRPr="000A2E2B">
        <w:rPr>
          <w:rFonts w:ascii="Verdana" w:hAnsi="Verdana" w:cs="Verdana"/>
          <w:sz w:val="20"/>
          <w:szCs w:val="20"/>
        </w:rPr>
        <w:t xml:space="preserve"> del</w:t>
      </w:r>
      <w:r>
        <w:rPr>
          <w:rFonts w:ascii="Verdana" w:hAnsi="Verdana" w:cs="Verdana"/>
          <w:sz w:val="20"/>
          <w:szCs w:val="20"/>
        </w:rPr>
        <w:t xml:space="preserve"> 16</w:t>
      </w:r>
      <w:r w:rsidRPr="000A2E2B">
        <w:rPr>
          <w:rFonts w:ascii="Verdana" w:hAnsi="Verdana" w:cs="Verdana"/>
          <w:sz w:val="20"/>
          <w:szCs w:val="20"/>
        </w:rPr>
        <w:t xml:space="preserve">/09/2015, con il quale è stata disposta </w:t>
      </w:r>
      <w:r w:rsidRPr="000A2E2B">
        <w:rPr>
          <w:rFonts w:ascii="Verdana,Bold" w:hAnsi="Verdana,Bold" w:cs="Verdana,Bold"/>
          <w:b/>
          <w:bCs/>
          <w:sz w:val="20"/>
          <w:szCs w:val="20"/>
        </w:rPr>
        <w:t xml:space="preserve">l’inclusione con riserva </w:t>
      </w:r>
      <w:r w:rsidRPr="000A2E2B">
        <w:rPr>
          <w:rFonts w:ascii="Verdana" w:hAnsi="Verdana" w:cs="Verdana"/>
          <w:sz w:val="20"/>
          <w:szCs w:val="20"/>
        </w:rPr>
        <w:t>nella 3^ fascia</w:t>
      </w:r>
      <w:r>
        <w:rPr>
          <w:rFonts w:ascii="Verdana" w:hAnsi="Verdana" w:cs="Verdana"/>
          <w:sz w:val="20"/>
          <w:szCs w:val="20"/>
        </w:rPr>
        <w:t xml:space="preserve"> </w:t>
      </w:r>
      <w:r w:rsidRPr="000A2E2B">
        <w:rPr>
          <w:rFonts w:ascii="Verdana" w:hAnsi="Verdana" w:cs="Verdana"/>
          <w:sz w:val="20"/>
          <w:szCs w:val="20"/>
        </w:rPr>
        <w:t>delle Graduatorie provinciali ad esaurimento scuola infanzia e primaria dei beneficiari delle ordinanze del Consiglio</w:t>
      </w:r>
      <w:r w:rsidR="004A7605">
        <w:rPr>
          <w:rFonts w:ascii="Verdana" w:hAnsi="Verdana" w:cs="Verdana"/>
          <w:sz w:val="20"/>
          <w:szCs w:val="20"/>
        </w:rPr>
        <w:t xml:space="preserve"> </w:t>
      </w:r>
      <w:r w:rsidRPr="000A2E2B">
        <w:rPr>
          <w:rFonts w:ascii="Verdana" w:hAnsi="Verdana" w:cs="Verdana"/>
          <w:sz w:val="20"/>
          <w:szCs w:val="20"/>
        </w:rPr>
        <w:t>di Stato n. 3900 e 3901 del 2015;</w:t>
      </w:r>
    </w:p>
    <w:p w:rsidR="000A2E2B" w:rsidRPr="000A2E2B" w:rsidRDefault="000A2E2B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0A2E2B" w:rsidRDefault="000A2E2B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10424D">
        <w:rPr>
          <w:rFonts w:ascii="Verdana" w:hAnsi="Verdana" w:cs="Verdana"/>
          <w:b/>
          <w:sz w:val="20"/>
          <w:szCs w:val="20"/>
        </w:rPr>
        <w:t>VERIFICATA</w:t>
      </w:r>
      <w:r w:rsidRPr="000A2E2B">
        <w:rPr>
          <w:rFonts w:ascii="Verdana" w:hAnsi="Verdana" w:cs="Verdana"/>
          <w:sz w:val="20"/>
          <w:szCs w:val="20"/>
        </w:rPr>
        <w:t xml:space="preserve"> su segnalazione delle docenti</w:t>
      </w:r>
      <w:r w:rsidR="0010424D">
        <w:rPr>
          <w:rFonts w:ascii="Verdana" w:hAnsi="Verdana" w:cs="Verdana"/>
          <w:sz w:val="20"/>
          <w:szCs w:val="20"/>
        </w:rPr>
        <w:t>:</w:t>
      </w:r>
      <w:r w:rsidRPr="000A2E2B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LABATE Assunta, MANTOVANI Maria Santina, MICHIENZI Francesco, MINIERI Emilia,  MENEGATTI Claudia, </w:t>
      </w:r>
      <w:r w:rsidRPr="000A2E2B">
        <w:rPr>
          <w:rFonts w:ascii="Verdana" w:hAnsi="Verdana" w:cs="Verdana"/>
          <w:sz w:val="20"/>
          <w:szCs w:val="20"/>
        </w:rPr>
        <w:t>l’errata attribuzione dei punteggi</w:t>
      </w:r>
      <w:r>
        <w:rPr>
          <w:rFonts w:ascii="Verdana" w:hAnsi="Verdana" w:cs="Verdana"/>
          <w:sz w:val="20"/>
          <w:szCs w:val="20"/>
        </w:rPr>
        <w:t xml:space="preserve"> </w:t>
      </w:r>
      <w:r w:rsidRPr="000A2E2B">
        <w:rPr>
          <w:rFonts w:ascii="Verdana" w:hAnsi="Verdana" w:cs="Verdana"/>
          <w:sz w:val="20"/>
          <w:szCs w:val="20"/>
        </w:rPr>
        <w:t>relativi ai servizi prestati dalle medesime;</w:t>
      </w:r>
    </w:p>
    <w:p w:rsidR="002C46CB" w:rsidRPr="000A2E2B" w:rsidRDefault="002C46CB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2C46CB" w:rsidRDefault="002C46CB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10424D">
        <w:rPr>
          <w:rFonts w:ascii="Verdana" w:hAnsi="Verdana" w:cs="Verdana"/>
          <w:b/>
          <w:sz w:val="20"/>
          <w:szCs w:val="20"/>
        </w:rPr>
        <w:t>RILEVATO</w:t>
      </w:r>
      <w:r w:rsidR="000A2E2B" w:rsidRPr="000A2E2B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che DELL’ABATE Gabriella è già inserita con riserva (S) nella graduatoria ad esaurimento per scuola primaria in attesa del conseguimento titolo pertanto l’insegnant</w:t>
      </w:r>
      <w:r w:rsidR="00AE6662">
        <w:rPr>
          <w:rFonts w:ascii="Verdana" w:hAnsi="Verdana" w:cs="Verdana"/>
          <w:sz w:val="20"/>
          <w:szCs w:val="20"/>
        </w:rPr>
        <w:t>e pertanto risulterà</w:t>
      </w:r>
      <w:r>
        <w:rPr>
          <w:rFonts w:ascii="Verdana" w:hAnsi="Verdana" w:cs="Verdana"/>
          <w:sz w:val="20"/>
          <w:szCs w:val="20"/>
        </w:rPr>
        <w:t xml:space="preserve"> inserita </w:t>
      </w:r>
      <w:r w:rsidR="0010424D">
        <w:rPr>
          <w:rFonts w:ascii="Verdana" w:hAnsi="Verdana" w:cs="Verdana"/>
          <w:sz w:val="20"/>
          <w:szCs w:val="20"/>
        </w:rPr>
        <w:t>con riserva</w:t>
      </w:r>
      <w:r w:rsidR="00480F3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per la sola graduatoria della scuola dell’infanzia.</w:t>
      </w:r>
    </w:p>
    <w:p w:rsidR="002C46CB" w:rsidRDefault="002C46CB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0A2E2B" w:rsidRDefault="002C46CB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10424D">
        <w:rPr>
          <w:rFonts w:ascii="Verdana" w:hAnsi="Verdana" w:cs="Verdana"/>
          <w:b/>
          <w:sz w:val="20"/>
          <w:szCs w:val="20"/>
        </w:rPr>
        <w:t>RILEVATO</w:t>
      </w:r>
      <w:r w:rsidRPr="000A2E2B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che DEL</w:t>
      </w:r>
      <w:r w:rsidR="000A2E2B">
        <w:rPr>
          <w:rFonts w:ascii="Verdana" w:hAnsi="Verdana" w:cs="Verdana"/>
          <w:sz w:val="20"/>
          <w:szCs w:val="20"/>
        </w:rPr>
        <w:t xml:space="preserve">L’ABATE Maria </w:t>
      </w:r>
      <w:r>
        <w:rPr>
          <w:rFonts w:ascii="Verdana" w:hAnsi="Verdana" w:cs="Verdana"/>
          <w:sz w:val="20"/>
          <w:szCs w:val="20"/>
        </w:rPr>
        <w:t>Rosaria risulta inserita a pieno titolo nella graduatoria ad esaurimento della scuola dell’infanzia</w:t>
      </w:r>
      <w:r w:rsidR="00AE6662">
        <w:rPr>
          <w:rFonts w:ascii="Verdana" w:hAnsi="Verdana" w:cs="Verdana"/>
          <w:sz w:val="20"/>
          <w:szCs w:val="20"/>
        </w:rPr>
        <w:t xml:space="preserve"> pertanto l’insegnant</w:t>
      </w:r>
      <w:r w:rsidR="0010424D">
        <w:rPr>
          <w:rFonts w:ascii="Verdana" w:hAnsi="Verdana" w:cs="Verdana"/>
          <w:sz w:val="20"/>
          <w:szCs w:val="20"/>
        </w:rPr>
        <w:t>e</w:t>
      </w:r>
      <w:r w:rsidR="00AE6662">
        <w:rPr>
          <w:rFonts w:ascii="Verdana" w:hAnsi="Verdana" w:cs="Verdana"/>
          <w:sz w:val="20"/>
          <w:szCs w:val="20"/>
        </w:rPr>
        <w:t xml:space="preserve"> risulterà inserita con riserva per la sola graduatoria della scuola primaria;</w:t>
      </w:r>
    </w:p>
    <w:p w:rsidR="00AE6662" w:rsidRDefault="00AE6662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10424D" w:rsidRDefault="0010424D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10424D">
        <w:rPr>
          <w:rFonts w:ascii="Verdana" w:hAnsi="Verdana" w:cs="Verdana"/>
          <w:b/>
          <w:sz w:val="20"/>
          <w:szCs w:val="20"/>
        </w:rPr>
        <w:t xml:space="preserve">RILEVATA </w:t>
      </w:r>
      <w:r w:rsidRPr="0010424D">
        <w:rPr>
          <w:rFonts w:ascii="Verdana" w:hAnsi="Verdana" w:cs="Verdana"/>
          <w:sz w:val="20"/>
          <w:szCs w:val="20"/>
        </w:rPr>
        <w:t>l’errata</w:t>
      </w:r>
      <w:r>
        <w:rPr>
          <w:rFonts w:ascii="Verdana" w:hAnsi="Verdana" w:cs="Verdana"/>
          <w:sz w:val="20"/>
          <w:szCs w:val="20"/>
        </w:rPr>
        <w:t xml:space="preserve"> in</w:t>
      </w:r>
      <w:r w:rsidR="00B02AA6">
        <w:rPr>
          <w:rFonts w:ascii="Verdana" w:hAnsi="Verdana" w:cs="Verdana"/>
          <w:sz w:val="20"/>
          <w:szCs w:val="20"/>
        </w:rPr>
        <w:t>dicazione della data di nascita della docente PASINI ELENA;</w:t>
      </w:r>
    </w:p>
    <w:p w:rsidR="00B02AA6" w:rsidRPr="0010424D" w:rsidRDefault="00B02AA6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0A2E2B" w:rsidRDefault="000A2E2B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10424D">
        <w:rPr>
          <w:rFonts w:ascii="Verdana" w:hAnsi="Verdana" w:cs="Verdana"/>
          <w:b/>
          <w:sz w:val="20"/>
          <w:szCs w:val="20"/>
        </w:rPr>
        <w:t xml:space="preserve">RITENUTO </w:t>
      </w:r>
      <w:r w:rsidRPr="000A2E2B">
        <w:rPr>
          <w:rFonts w:ascii="Verdana" w:hAnsi="Verdana" w:cs="Verdana"/>
          <w:sz w:val="20"/>
          <w:szCs w:val="20"/>
        </w:rPr>
        <w:t>in sede di autotutela di dover apportare le necessarie modifiche alle Graduatorie secondo quanto esplicitato</w:t>
      </w:r>
      <w:r w:rsidR="00AE6662">
        <w:rPr>
          <w:rFonts w:ascii="Verdana" w:hAnsi="Verdana" w:cs="Verdana"/>
          <w:sz w:val="20"/>
          <w:szCs w:val="20"/>
        </w:rPr>
        <w:t xml:space="preserve"> </w:t>
      </w:r>
      <w:r w:rsidRPr="000A2E2B">
        <w:rPr>
          <w:rFonts w:ascii="Verdana" w:hAnsi="Verdana" w:cs="Verdana"/>
          <w:sz w:val="20"/>
          <w:szCs w:val="20"/>
        </w:rPr>
        <w:t>nelle premesse;</w:t>
      </w:r>
    </w:p>
    <w:p w:rsidR="00AE6662" w:rsidRPr="000A2E2B" w:rsidRDefault="00AE6662" w:rsidP="000A2E2B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0A2E2B" w:rsidRPr="000A2E2B" w:rsidRDefault="000A2E2B" w:rsidP="00AE6662">
      <w:pPr>
        <w:autoSpaceDE w:val="0"/>
        <w:autoSpaceDN w:val="0"/>
        <w:adjustRightInd w:val="0"/>
        <w:jc w:val="center"/>
        <w:rPr>
          <w:rFonts w:ascii="Verdana,Bold" w:hAnsi="Verdana,Bold" w:cs="Verdana,Bold"/>
          <w:b/>
          <w:bCs/>
          <w:sz w:val="20"/>
          <w:szCs w:val="20"/>
        </w:rPr>
      </w:pPr>
      <w:r w:rsidRPr="000A2E2B">
        <w:rPr>
          <w:rFonts w:ascii="Verdana,Bold" w:hAnsi="Verdana,Bold" w:cs="Verdana,Bold"/>
          <w:b/>
          <w:bCs/>
          <w:sz w:val="20"/>
          <w:szCs w:val="20"/>
        </w:rPr>
        <w:t>DISPONE</w:t>
      </w:r>
    </w:p>
    <w:p w:rsidR="00037CDC" w:rsidRDefault="00037CDC" w:rsidP="000A2E2B">
      <w:pPr>
        <w:jc w:val="both"/>
      </w:pPr>
    </w:p>
    <w:tbl>
      <w:tblPr>
        <w:tblStyle w:val="Grigliatabella"/>
        <w:tblW w:w="9921" w:type="dxa"/>
        <w:tblLook w:val="04A0" w:firstRow="1" w:lastRow="0" w:firstColumn="1" w:lastColumn="0" w:noHBand="0" w:noVBand="1"/>
      </w:tblPr>
      <w:tblGrid>
        <w:gridCol w:w="2983"/>
        <w:gridCol w:w="1310"/>
        <w:gridCol w:w="985"/>
        <w:gridCol w:w="984"/>
        <w:gridCol w:w="1259"/>
        <w:gridCol w:w="1028"/>
        <w:gridCol w:w="1372"/>
      </w:tblGrid>
      <w:tr w:rsidR="00480F3C" w:rsidTr="00EE0784">
        <w:tc>
          <w:tcPr>
            <w:tcW w:w="2983" w:type="dxa"/>
          </w:tcPr>
          <w:p w:rsidR="001F0EBE" w:rsidRPr="00437AB9" w:rsidRDefault="001F0EBE" w:rsidP="0022590A">
            <w:pPr>
              <w:ind w:right="-804"/>
              <w:jc w:val="both"/>
              <w:rPr>
                <w:sz w:val="28"/>
                <w:szCs w:val="28"/>
              </w:rPr>
            </w:pPr>
            <w:r w:rsidRPr="00437AB9">
              <w:rPr>
                <w:sz w:val="28"/>
                <w:szCs w:val="28"/>
              </w:rPr>
              <w:t>Cognome e nome</w:t>
            </w:r>
          </w:p>
        </w:tc>
        <w:tc>
          <w:tcPr>
            <w:tcW w:w="1310" w:type="dxa"/>
          </w:tcPr>
          <w:p w:rsidR="001F0EBE" w:rsidRDefault="001F0EBE" w:rsidP="0022590A">
            <w:pPr>
              <w:jc w:val="both"/>
            </w:pPr>
            <w:r>
              <w:t>Data di nascita</w:t>
            </w:r>
          </w:p>
        </w:tc>
        <w:tc>
          <w:tcPr>
            <w:tcW w:w="985" w:type="dxa"/>
          </w:tcPr>
          <w:p w:rsidR="001F0EBE" w:rsidRDefault="001F0EBE" w:rsidP="0022590A">
            <w:pPr>
              <w:jc w:val="both"/>
            </w:pPr>
            <w:proofErr w:type="spellStart"/>
            <w:r>
              <w:t>Grad</w:t>
            </w:r>
            <w:proofErr w:type="spellEnd"/>
            <w:r>
              <w:t>.</w:t>
            </w:r>
          </w:p>
        </w:tc>
        <w:tc>
          <w:tcPr>
            <w:tcW w:w="984" w:type="dxa"/>
          </w:tcPr>
          <w:p w:rsidR="001F0EBE" w:rsidRDefault="001F0EBE" w:rsidP="0022590A">
            <w:pPr>
              <w:jc w:val="both"/>
            </w:pPr>
            <w:r>
              <w:t xml:space="preserve">Titolo </w:t>
            </w:r>
            <w:proofErr w:type="spellStart"/>
            <w:r>
              <w:t>acc</w:t>
            </w:r>
            <w:proofErr w:type="spellEnd"/>
            <w:r>
              <w:t>.</w:t>
            </w:r>
          </w:p>
        </w:tc>
        <w:tc>
          <w:tcPr>
            <w:tcW w:w="1259" w:type="dxa"/>
          </w:tcPr>
          <w:p w:rsidR="001F0EBE" w:rsidRDefault="001F0EBE" w:rsidP="0022590A">
            <w:pPr>
              <w:jc w:val="both"/>
            </w:pPr>
            <w:r>
              <w:t>Servizi</w:t>
            </w:r>
          </w:p>
        </w:tc>
        <w:tc>
          <w:tcPr>
            <w:tcW w:w="1028" w:type="dxa"/>
          </w:tcPr>
          <w:p w:rsidR="001F0EBE" w:rsidRDefault="001F0EBE" w:rsidP="0022590A">
            <w:pPr>
              <w:jc w:val="both"/>
            </w:pPr>
            <w:proofErr w:type="spellStart"/>
            <w:r>
              <w:t>Tit</w:t>
            </w:r>
            <w:proofErr w:type="spellEnd"/>
            <w:r>
              <w:t>. Cult.</w:t>
            </w:r>
          </w:p>
        </w:tc>
        <w:tc>
          <w:tcPr>
            <w:tcW w:w="1372" w:type="dxa"/>
          </w:tcPr>
          <w:p w:rsidR="001F0EBE" w:rsidRDefault="001F0EBE" w:rsidP="0022590A">
            <w:pPr>
              <w:jc w:val="both"/>
            </w:pPr>
            <w:r>
              <w:t>Totale punti</w:t>
            </w:r>
          </w:p>
        </w:tc>
      </w:tr>
      <w:tr w:rsidR="00480F3C" w:rsidRPr="001F0EBE" w:rsidTr="00EE0784">
        <w:tc>
          <w:tcPr>
            <w:tcW w:w="2983" w:type="dxa"/>
          </w:tcPr>
          <w:p w:rsidR="001F0EBE" w:rsidRPr="001F0EBE" w:rsidRDefault="001F0EBE" w:rsidP="0022590A">
            <w:pPr>
              <w:ind w:right="-804"/>
              <w:jc w:val="both"/>
              <w:rPr>
                <w:sz w:val="20"/>
                <w:szCs w:val="20"/>
              </w:rPr>
            </w:pPr>
            <w:r w:rsidRPr="001F0EBE">
              <w:rPr>
                <w:sz w:val="20"/>
                <w:szCs w:val="20"/>
              </w:rPr>
              <w:t>DELL’ABATE  GABRIELLA</w:t>
            </w:r>
          </w:p>
          <w:p w:rsidR="001F0EBE" w:rsidRPr="001F0EBE" w:rsidRDefault="001F0EBE" w:rsidP="0022590A">
            <w:pPr>
              <w:ind w:right="-804"/>
              <w:jc w:val="both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1F0EBE" w:rsidRPr="001F0EBE" w:rsidRDefault="001F0EBE" w:rsidP="0022590A">
            <w:pPr>
              <w:jc w:val="both"/>
              <w:rPr>
                <w:sz w:val="20"/>
                <w:szCs w:val="20"/>
              </w:rPr>
            </w:pPr>
            <w:r w:rsidRPr="001F0EBE">
              <w:rPr>
                <w:sz w:val="20"/>
                <w:szCs w:val="20"/>
              </w:rPr>
              <w:t>30/10/1974 (LE)</w:t>
            </w:r>
          </w:p>
        </w:tc>
        <w:tc>
          <w:tcPr>
            <w:tcW w:w="985" w:type="dxa"/>
          </w:tcPr>
          <w:p w:rsidR="001F0EBE" w:rsidRPr="001F0EBE" w:rsidRDefault="001F0EBE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AAAA</w:t>
            </w:r>
          </w:p>
        </w:tc>
        <w:tc>
          <w:tcPr>
            <w:tcW w:w="984" w:type="dxa"/>
          </w:tcPr>
          <w:p w:rsidR="001F0EBE" w:rsidRPr="001F0EBE" w:rsidRDefault="001F0EBE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59" w:type="dxa"/>
          </w:tcPr>
          <w:p w:rsidR="001F0EBE" w:rsidRPr="001F0EBE" w:rsidRDefault="001F0EBE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8" w:type="dxa"/>
          </w:tcPr>
          <w:p w:rsidR="001F0EBE" w:rsidRPr="001F0EBE" w:rsidRDefault="001F0EBE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72" w:type="dxa"/>
          </w:tcPr>
          <w:p w:rsidR="001F0EBE" w:rsidRPr="001F0EBE" w:rsidRDefault="001F0EBE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480F3C" w:rsidRPr="001F0EBE" w:rsidTr="00EE0784">
        <w:tc>
          <w:tcPr>
            <w:tcW w:w="2983" w:type="dxa"/>
          </w:tcPr>
          <w:p w:rsidR="001F0EBE" w:rsidRPr="001F0EBE" w:rsidRDefault="001F0EBE" w:rsidP="0022590A">
            <w:pPr>
              <w:ind w:right="-804"/>
              <w:jc w:val="both"/>
              <w:rPr>
                <w:sz w:val="20"/>
                <w:szCs w:val="20"/>
              </w:rPr>
            </w:pPr>
            <w:r w:rsidRPr="001F0EBE">
              <w:rPr>
                <w:sz w:val="20"/>
                <w:szCs w:val="20"/>
              </w:rPr>
              <w:t>DELL’ABATE MARIA ROSARIA</w:t>
            </w:r>
          </w:p>
        </w:tc>
        <w:tc>
          <w:tcPr>
            <w:tcW w:w="1310" w:type="dxa"/>
          </w:tcPr>
          <w:p w:rsidR="001F0EBE" w:rsidRPr="001F0EBE" w:rsidRDefault="001F0EBE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11/01/1978 (LE)</w:t>
            </w:r>
          </w:p>
        </w:tc>
        <w:tc>
          <w:tcPr>
            <w:tcW w:w="985" w:type="dxa"/>
          </w:tcPr>
          <w:p w:rsidR="001F0EBE" w:rsidRPr="001F0EBE" w:rsidRDefault="00480F3C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EEEE</w:t>
            </w:r>
          </w:p>
        </w:tc>
        <w:tc>
          <w:tcPr>
            <w:tcW w:w="984" w:type="dxa"/>
          </w:tcPr>
          <w:p w:rsidR="001F0EBE" w:rsidRPr="001F0EBE" w:rsidRDefault="00480F3C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59" w:type="dxa"/>
          </w:tcPr>
          <w:p w:rsidR="001F0EBE" w:rsidRPr="001F0EBE" w:rsidRDefault="00480F3C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8" w:type="dxa"/>
          </w:tcPr>
          <w:p w:rsidR="001F0EBE" w:rsidRPr="001F0EBE" w:rsidRDefault="00480F3C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72" w:type="dxa"/>
          </w:tcPr>
          <w:p w:rsidR="001F0EBE" w:rsidRPr="001F0EBE" w:rsidRDefault="00480F3C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80F3C" w:rsidRPr="001F0EBE" w:rsidTr="00EE0784">
        <w:tc>
          <w:tcPr>
            <w:tcW w:w="2983" w:type="dxa"/>
          </w:tcPr>
          <w:p w:rsidR="001F0EBE" w:rsidRPr="001F0EBE" w:rsidRDefault="00480F3C" w:rsidP="0022590A">
            <w:pPr>
              <w:ind w:right="-8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LABATE ASSUNTA</w:t>
            </w:r>
          </w:p>
        </w:tc>
        <w:tc>
          <w:tcPr>
            <w:tcW w:w="1310" w:type="dxa"/>
          </w:tcPr>
          <w:p w:rsidR="001F0EBE" w:rsidRPr="001F0EBE" w:rsidRDefault="00480F3C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26/02/1981 (RC)</w:t>
            </w:r>
          </w:p>
        </w:tc>
        <w:tc>
          <w:tcPr>
            <w:tcW w:w="985" w:type="dxa"/>
          </w:tcPr>
          <w:p w:rsidR="001F0EBE" w:rsidRPr="001F0EBE" w:rsidRDefault="00480F3C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EEEE</w:t>
            </w:r>
          </w:p>
        </w:tc>
        <w:tc>
          <w:tcPr>
            <w:tcW w:w="984" w:type="dxa"/>
          </w:tcPr>
          <w:p w:rsidR="001F0EBE" w:rsidRPr="001F0EBE" w:rsidRDefault="00480F3C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59" w:type="dxa"/>
          </w:tcPr>
          <w:p w:rsidR="001F0EBE" w:rsidRPr="001F0EBE" w:rsidRDefault="00480F3C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028" w:type="dxa"/>
          </w:tcPr>
          <w:p w:rsidR="001F0EBE" w:rsidRPr="001F0EBE" w:rsidRDefault="00480F3C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72" w:type="dxa"/>
          </w:tcPr>
          <w:p w:rsidR="001F0EBE" w:rsidRPr="001F0EBE" w:rsidRDefault="00480F3C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anziché 112</w:t>
            </w:r>
          </w:p>
        </w:tc>
      </w:tr>
      <w:tr w:rsidR="00480F3C" w:rsidRPr="001F0EBE" w:rsidTr="00EE0784">
        <w:tc>
          <w:tcPr>
            <w:tcW w:w="2983" w:type="dxa"/>
          </w:tcPr>
          <w:p w:rsidR="001F0EBE" w:rsidRPr="001F0EBE" w:rsidRDefault="00480F3C" w:rsidP="0022590A">
            <w:pPr>
              <w:ind w:right="-8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MANTOVANI MARIA SANTINA</w:t>
            </w:r>
          </w:p>
        </w:tc>
        <w:tc>
          <w:tcPr>
            <w:tcW w:w="1310" w:type="dxa"/>
          </w:tcPr>
          <w:p w:rsidR="001F0EBE" w:rsidRPr="001F0EBE" w:rsidRDefault="00437AB9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16/02/1975 (VR)</w:t>
            </w:r>
          </w:p>
        </w:tc>
        <w:tc>
          <w:tcPr>
            <w:tcW w:w="985" w:type="dxa"/>
          </w:tcPr>
          <w:p w:rsidR="001F0EBE" w:rsidRPr="001F0EBE" w:rsidRDefault="00437AB9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EEEE</w:t>
            </w:r>
          </w:p>
        </w:tc>
        <w:tc>
          <w:tcPr>
            <w:tcW w:w="984" w:type="dxa"/>
          </w:tcPr>
          <w:p w:rsidR="001F0EBE" w:rsidRPr="001F0EBE" w:rsidRDefault="00437AB9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59" w:type="dxa"/>
          </w:tcPr>
          <w:p w:rsidR="001F0EBE" w:rsidRPr="001F0EBE" w:rsidRDefault="00437AB9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28" w:type="dxa"/>
          </w:tcPr>
          <w:p w:rsidR="001F0EBE" w:rsidRPr="001F0EBE" w:rsidRDefault="00437AB9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72" w:type="dxa"/>
          </w:tcPr>
          <w:p w:rsidR="001F0EBE" w:rsidRPr="001F0EBE" w:rsidRDefault="00437AB9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anziché 93</w:t>
            </w:r>
          </w:p>
        </w:tc>
      </w:tr>
      <w:tr w:rsidR="009B7F75" w:rsidRPr="00B02AA6" w:rsidTr="00EE0784">
        <w:tc>
          <w:tcPr>
            <w:tcW w:w="2983" w:type="dxa"/>
          </w:tcPr>
          <w:p w:rsidR="009B7F75" w:rsidRPr="00B02AA6" w:rsidRDefault="009B7F75" w:rsidP="0022590A">
            <w:pPr>
              <w:ind w:right="-804"/>
              <w:jc w:val="both"/>
              <w:rPr>
                <w:sz w:val="20"/>
                <w:szCs w:val="20"/>
              </w:rPr>
            </w:pPr>
            <w:r w:rsidRPr="00B02AA6">
              <w:rPr>
                <w:sz w:val="20"/>
                <w:szCs w:val="20"/>
              </w:rPr>
              <w:t>MENEGATTI CLAUDIA</w:t>
            </w:r>
          </w:p>
        </w:tc>
        <w:tc>
          <w:tcPr>
            <w:tcW w:w="1310" w:type="dxa"/>
          </w:tcPr>
          <w:p w:rsidR="009B7F75" w:rsidRPr="00B02AA6" w:rsidRDefault="009B7F75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08/01/1980 (VR)</w:t>
            </w:r>
          </w:p>
        </w:tc>
        <w:tc>
          <w:tcPr>
            <w:tcW w:w="985" w:type="dxa"/>
          </w:tcPr>
          <w:p w:rsidR="009B7F75" w:rsidRPr="00B02AA6" w:rsidRDefault="009B7F75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EEEE</w:t>
            </w:r>
          </w:p>
        </w:tc>
        <w:tc>
          <w:tcPr>
            <w:tcW w:w="984" w:type="dxa"/>
          </w:tcPr>
          <w:p w:rsidR="009B7F75" w:rsidRPr="00B02AA6" w:rsidRDefault="009B7F75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59" w:type="dxa"/>
          </w:tcPr>
          <w:p w:rsidR="009B7F75" w:rsidRPr="00B02AA6" w:rsidRDefault="009B7F75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028" w:type="dxa"/>
          </w:tcPr>
          <w:p w:rsidR="009B7F75" w:rsidRPr="00B02AA6" w:rsidRDefault="009B7F75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72" w:type="dxa"/>
          </w:tcPr>
          <w:p w:rsidR="009B7F75" w:rsidRPr="00B02AA6" w:rsidRDefault="009B7F75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  anziché 72</w:t>
            </w:r>
          </w:p>
        </w:tc>
      </w:tr>
      <w:tr w:rsidR="00480F3C" w:rsidRPr="00B02AA6" w:rsidTr="00EE0784">
        <w:tc>
          <w:tcPr>
            <w:tcW w:w="2983" w:type="dxa"/>
          </w:tcPr>
          <w:p w:rsidR="001F0EBE" w:rsidRPr="00B02AA6" w:rsidRDefault="00B02AA6" w:rsidP="0022590A">
            <w:pPr>
              <w:ind w:right="-804"/>
              <w:jc w:val="both"/>
              <w:rPr>
                <w:sz w:val="20"/>
                <w:szCs w:val="20"/>
              </w:rPr>
            </w:pPr>
            <w:r w:rsidRPr="00B02AA6">
              <w:rPr>
                <w:sz w:val="20"/>
                <w:szCs w:val="20"/>
              </w:rPr>
              <w:t>MENEGATTI CLAUDIA</w:t>
            </w:r>
          </w:p>
        </w:tc>
        <w:tc>
          <w:tcPr>
            <w:tcW w:w="1310" w:type="dxa"/>
          </w:tcPr>
          <w:p w:rsidR="001F0EBE" w:rsidRPr="00B02AA6" w:rsidRDefault="009B7F75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08/01/1980 (VR)</w:t>
            </w:r>
          </w:p>
        </w:tc>
        <w:tc>
          <w:tcPr>
            <w:tcW w:w="985" w:type="dxa"/>
          </w:tcPr>
          <w:p w:rsidR="001F0EBE" w:rsidRPr="00B02AA6" w:rsidRDefault="009B7F75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AAAA</w:t>
            </w:r>
          </w:p>
        </w:tc>
        <w:tc>
          <w:tcPr>
            <w:tcW w:w="984" w:type="dxa"/>
          </w:tcPr>
          <w:p w:rsidR="001F0EBE" w:rsidRPr="00B02AA6" w:rsidRDefault="009B7F75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59" w:type="dxa"/>
          </w:tcPr>
          <w:p w:rsidR="001F0EBE" w:rsidRPr="00B02AA6" w:rsidRDefault="009B7F75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8" w:type="dxa"/>
          </w:tcPr>
          <w:p w:rsidR="001F0EBE" w:rsidRPr="00B02AA6" w:rsidRDefault="009B7F75" w:rsidP="00225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72" w:type="dxa"/>
          </w:tcPr>
          <w:p w:rsidR="001F0EBE" w:rsidRPr="00B02AA6" w:rsidRDefault="009B7F75" w:rsidP="009B7F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  anziché 13</w:t>
            </w:r>
          </w:p>
        </w:tc>
      </w:tr>
      <w:tr w:rsidR="00EE0784" w:rsidTr="00EE0784">
        <w:tc>
          <w:tcPr>
            <w:tcW w:w="2983" w:type="dxa"/>
          </w:tcPr>
          <w:p w:rsidR="00EE0784" w:rsidRPr="00B02AA6" w:rsidRDefault="00EE0784" w:rsidP="00443B46">
            <w:pPr>
              <w:ind w:right="-804"/>
              <w:jc w:val="both"/>
              <w:rPr>
                <w:sz w:val="20"/>
                <w:szCs w:val="20"/>
              </w:rPr>
            </w:pPr>
            <w:r w:rsidRPr="00B02AA6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ICHIENZI FRANCESCO</w:t>
            </w:r>
          </w:p>
        </w:tc>
        <w:tc>
          <w:tcPr>
            <w:tcW w:w="1310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11/08/1974 (PZ)</w:t>
            </w:r>
          </w:p>
        </w:tc>
        <w:tc>
          <w:tcPr>
            <w:tcW w:w="985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EEEE</w:t>
            </w:r>
          </w:p>
        </w:tc>
        <w:tc>
          <w:tcPr>
            <w:tcW w:w="984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59" w:type="dxa"/>
          </w:tcPr>
          <w:p w:rsidR="00EE0784" w:rsidRPr="00B02AA6" w:rsidRDefault="00EE0784" w:rsidP="00EE07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28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  anziché 83</w:t>
            </w:r>
          </w:p>
        </w:tc>
      </w:tr>
      <w:tr w:rsidR="00EE0784" w:rsidTr="00EE0784">
        <w:tc>
          <w:tcPr>
            <w:tcW w:w="2983" w:type="dxa"/>
          </w:tcPr>
          <w:p w:rsidR="00EE0784" w:rsidRPr="00B02AA6" w:rsidRDefault="00EE0784" w:rsidP="00443B46">
            <w:pPr>
              <w:ind w:right="-8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MINIERI EMILIA</w:t>
            </w:r>
          </w:p>
        </w:tc>
        <w:tc>
          <w:tcPr>
            <w:tcW w:w="1310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18/05/1966 (CE)</w:t>
            </w:r>
          </w:p>
        </w:tc>
        <w:tc>
          <w:tcPr>
            <w:tcW w:w="985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EEEE</w:t>
            </w:r>
          </w:p>
        </w:tc>
        <w:tc>
          <w:tcPr>
            <w:tcW w:w="984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59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028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 anziché 155</w:t>
            </w:r>
          </w:p>
        </w:tc>
      </w:tr>
      <w:tr w:rsidR="00EE0784" w:rsidTr="00EE0784">
        <w:tc>
          <w:tcPr>
            <w:tcW w:w="2983" w:type="dxa"/>
          </w:tcPr>
          <w:p w:rsidR="00EE0784" w:rsidRPr="00B02AA6" w:rsidRDefault="00EE0784" w:rsidP="00443B46">
            <w:pPr>
              <w:ind w:right="-8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PASINI ELENA</w:t>
            </w:r>
          </w:p>
        </w:tc>
        <w:tc>
          <w:tcPr>
            <w:tcW w:w="1310" w:type="dxa"/>
          </w:tcPr>
          <w:p w:rsidR="00EE0784" w:rsidRPr="00EE0784" w:rsidRDefault="00EE0784" w:rsidP="00443B46">
            <w:pPr>
              <w:jc w:val="both"/>
              <w:rPr>
                <w:b/>
                <w:sz w:val="20"/>
                <w:szCs w:val="20"/>
              </w:rPr>
            </w:pPr>
            <w:r w:rsidRPr="00EE0784">
              <w:rPr>
                <w:b/>
                <w:sz w:val="20"/>
                <w:szCs w:val="20"/>
              </w:rPr>
              <w:t>26/06/1968 (VR)</w:t>
            </w:r>
          </w:p>
        </w:tc>
        <w:tc>
          <w:tcPr>
            <w:tcW w:w="985" w:type="dxa"/>
          </w:tcPr>
          <w:p w:rsidR="00EE0784" w:rsidRPr="00B02AA6" w:rsidRDefault="00EE0784" w:rsidP="00EE07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EEEE</w:t>
            </w:r>
          </w:p>
        </w:tc>
        <w:tc>
          <w:tcPr>
            <w:tcW w:w="984" w:type="dxa"/>
          </w:tcPr>
          <w:p w:rsidR="00EE0784" w:rsidRPr="00B02AA6" w:rsidRDefault="00EE0784" w:rsidP="00EE07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59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28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:rsidR="00EE0784" w:rsidRPr="00B02AA6" w:rsidRDefault="00EE0784" w:rsidP="00443B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</w:tbl>
    <w:p w:rsidR="00AE6662" w:rsidRPr="000A2E2B" w:rsidRDefault="00AE6662" w:rsidP="001F0EBE">
      <w:pPr>
        <w:ind w:left="-142" w:firstLine="142"/>
        <w:jc w:val="both"/>
      </w:pPr>
    </w:p>
    <w:p w:rsidR="00FA2B58" w:rsidRDefault="00FA2B58" w:rsidP="00FA2B58"/>
    <w:p w:rsidR="00BF2FE8" w:rsidRDefault="00BF2FE8" w:rsidP="00FA2B58"/>
    <w:p w:rsidR="00FA2B58" w:rsidRDefault="00FA2B58" w:rsidP="0033343D">
      <w:pPr>
        <w:jc w:val="both"/>
      </w:pPr>
      <w:r>
        <w:t>Avverso il presente provvedimento possono essere esperiti i rimedi giurisdizionali e amministrativi previsti dall’ordinamento vigente.</w:t>
      </w:r>
    </w:p>
    <w:p w:rsidR="00FA2B58" w:rsidRDefault="00FA2B58" w:rsidP="0033343D">
      <w:pPr>
        <w:jc w:val="both"/>
      </w:pPr>
      <w:r>
        <w:t>L’Amministrazione si riserva, in sede di autotutela, di procedere ad eventuali integrazioni e rettifiche che si dovessero rendere necessarie.</w:t>
      </w:r>
    </w:p>
    <w:p w:rsidR="00037CDC" w:rsidRDefault="00037CDC" w:rsidP="00FA2B58">
      <w:bookmarkStart w:id="0" w:name="_GoBack"/>
      <w:bookmarkEnd w:id="0"/>
    </w:p>
    <w:p w:rsidR="00037CDC" w:rsidRDefault="00037CDC" w:rsidP="00FA2B58"/>
    <w:p w:rsidR="00796AED" w:rsidRDefault="006E536D" w:rsidP="00796AE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F.to</w:t>
      </w:r>
      <w:r>
        <w:tab/>
      </w:r>
      <w:r w:rsidR="00796AED">
        <w:t>IL DIRIGENTE</w:t>
      </w:r>
    </w:p>
    <w:p w:rsidR="00796AED" w:rsidRDefault="00796AED" w:rsidP="00796AE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Stefano Quaglia</w:t>
      </w:r>
    </w:p>
    <w:p w:rsidR="00796AED" w:rsidRDefault="00796AED" w:rsidP="00796AED"/>
    <w:p w:rsidR="00037CDC" w:rsidRDefault="00037CDC" w:rsidP="00796AED"/>
    <w:p w:rsidR="00037CDC" w:rsidRDefault="00037CDC" w:rsidP="00796AED"/>
    <w:p w:rsidR="00796AED" w:rsidRDefault="00796AED" w:rsidP="00796AED"/>
    <w:p w:rsidR="00037CDC" w:rsidRDefault="00037CDC" w:rsidP="00796AED"/>
    <w:p w:rsidR="00037CDC" w:rsidRDefault="00037CDC" w:rsidP="00796AED"/>
    <w:p w:rsidR="00037CDC" w:rsidRDefault="00037CDC" w:rsidP="00037CDC">
      <w:r>
        <w:t xml:space="preserve">Ai Dirigenti Scolastici di ogni ordine e grado </w:t>
      </w:r>
    </w:p>
    <w:p w:rsidR="00037CDC" w:rsidRDefault="00037CDC" w:rsidP="00037CDC">
      <w:r>
        <w:t>della Provincia – loro sedi</w:t>
      </w:r>
    </w:p>
    <w:p w:rsidR="00037CDC" w:rsidRDefault="00037CDC" w:rsidP="00037CDC">
      <w:r>
        <w:t>All’U.S.R. per il Veneto – Venezia</w:t>
      </w:r>
    </w:p>
    <w:p w:rsidR="00037CDC" w:rsidRDefault="00037CDC" w:rsidP="00037CDC">
      <w:r>
        <w:t>All’UU.SS.PP della Repubblica – Loro sedi</w:t>
      </w:r>
    </w:p>
    <w:p w:rsidR="00037CDC" w:rsidRDefault="00037CDC" w:rsidP="00037CDC">
      <w:r>
        <w:t>Alle OO.SS. della scuola – Loro sedi</w:t>
      </w:r>
      <w:r>
        <w:tab/>
      </w:r>
    </w:p>
    <w:p w:rsidR="00037CDC" w:rsidRDefault="00037CDC" w:rsidP="00796AED"/>
    <w:p w:rsidR="00037CDC" w:rsidRDefault="00037CDC" w:rsidP="00796AED"/>
    <w:p w:rsidR="00037CDC" w:rsidRDefault="00037CDC" w:rsidP="00796AED"/>
    <w:p w:rsidR="00037CDC" w:rsidRDefault="00037CDC" w:rsidP="00796AED"/>
    <w:p w:rsidR="00037CDC" w:rsidRDefault="00037CDC" w:rsidP="00796AED"/>
    <w:p w:rsidR="00037CDC" w:rsidRDefault="00037CDC" w:rsidP="00796AED"/>
    <w:p w:rsidR="00037CDC" w:rsidRDefault="00037CDC" w:rsidP="00796AED"/>
    <w:p w:rsidR="00796AED" w:rsidRDefault="00796AED" w:rsidP="00796AED">
      <w:r>
        <w:t xml:space="preserve">Il </w:t>
      </w:r>
      <w:proofErr w:type="spellStart"/>
      <w:r>
        <w:t>respons</w:t>
      </w:r>
      <w:proofErr w:type="spellEnd"/>
      <w:r>
        <w:t xml:space="preserve">. </w:t>
      </w:r>
      <w:proofErr w:type="spellStart"/>
      <w:r>
        <w:t>proc</w:t>
      </w:r>
      <w:proofErr w:type="spellEnd"/>
      <w:r>
        <w:t>./referente</w:t>
      </w:r>
    </w:p>
    <w:p w:rsidR="00796AED" w:rsidRDefault="00796AED" w:rsidP="00796AED">
      <w:r>
        <w:t>(Luisa Spinelli )</w:t>
      </w:r>
    </w:p>
    <w:sectPr w:rsidR="00796AED" w:rsidSect="00EA76A1">
      <w:headerReference w:type="default" r:id="rId9"/>
      <w:footerReference w:type="even" r:id="rId10"/>
      <w:footerReference w:type="default" r:id="rId11"/>
      <w:type w:val="continuous"/>
      <w:pgSz w:w="11907" w:h="16839" w:code="9"/>
      <w:pgMar w:top="567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9DB" w:rsidRDefault="004859DB">
      <w:r>
        <w:separator/>
      </w:r>
    </w:p>
  </w:endnote>
  <w:endnote w:type="continuationSeparator" w:id="0">
    <w:p w:rsidR="004859DB" w:rsidRDefault="0048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2B" w:rsidRDefault="000A2E2B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A2E2B" w:rsidRDefault="000A2E2B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2B" w:rsidRPr="00503401" w:rsidRDefault="000A2E2B" w:rsidP="00E82BCC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sz w:val="16"/>
        <w:szCs w:val="16"/>
      </w:rPr>
    </w:pPr>
    <w:r w:rsidRPr="00503401">
      <w:rPr>
        <w:rFonts w:ascii="Verdana" w:hAnsi="Verdana"/>
        <w:color w:val="002060"/>
        <w:sz w:val="16"/>
        <w:szCs w:val="16"/>
      </w:rPr>
      <w:t xml:space="preserve">e-mail:   </w:t>
    </w:r>
    <w:hyperlink r:id="rId1" w:history="1">
      <w:r w:rsidRPr="006C03FD">
        <w:rPr>
          <w:rStyle w:val="Collegamentoipertestuale"/>
          <w:rFonts w:ascii="Verdana" w:hAnsi="Verdana"/>
          <w:sz w:val="16"/>
          <w:szCs w:val="16"/>
        </w:rPr>
        <w:t>usp.vr@istruzione.it</w:t>
      </w:r>
    </w:hyperlink>
    <w:r w:rsidRPr="00503401">
      <w:rPr>
        <w:rFonts w:ascii="Verdana" w:hAnsi="Verdana"/>
        <w:color w:val="002060"/>
        <w:sz w:val="16"/>
        <w:szCs w:val="16"/>
      </w:rPr>
      <w:t xml:space="preserve">  </w:t>
    </w:r>
    <w:r w:rsidRPr="00503401">
      <w:rPr>
        <w:rFonts w:ascii="Verdana" w:hAnsi="Verdana"/>
        <w:color w:val="002060"/>
        <w:sz w:val="16"/>
        <w:szCs w:val="16"/>
        <w:lang w:val="en-US"/>
      </w:rPr>
      <w:t>C.F. 800</w:t>
    </w:r>
    <w:r>
      <w:rPr>
        <w:rFonts w:ascii="Verdana" w:hAnsi="Verdana"/>
        <w:color w:val="002060"/>
        <w:sz w:val="16"/>
        <w:szCs w:val="16"/>
        <w:lang w:val="en-US"/>
      </w:rPr>
      <w:t>11240233</w:t>
    </w:r>
    <w:r w:rsidRPr="00503401">
      <w:rPr>
        <w:rFonts w:ascii="Verdana" w:hAnsi="Verdana"/>
        <w:color w:val="002060"/>
        <w:sz w:val="16"/>
        <w:szCs w:val="16"/>
        <w:lang w:val="en-US"/>
      </w:rPr>
      <w:t xml:space="preserve"> - </w:t>
    </w:r>
    <w:proofErr w:type="spellStart"/>
    <w:r w:rsidRPr="00503401">
      <w:rPr>
        <w:rFonts w:ascii="Verdana" w:hAnsi="Verdana"/>
        <w:color w:val="002060"/>
        <w:sz w:val="16"/>
        <w:szCs w:val="16"/>
        <w:lang w:val="en-US"/>
      </w:rPr>
      <w:t>Pec</w:t>
    </w:r>
    <w:proofErr w:type="spellEnd"/>
    <w:r w:rsidRPr="00503401">
      <w:rPr>
        <w:rFonts w:ascii="Verdana" w:hAnsi="Verdana"/>
        <w:color w:val="002060"/>
        <w:sz w:val="16"/>
        <w:szCs w:val="16"/>
        <w:lang w:val="en-US"/>
      </w:rPr>
      <w:t>: usp</w:t>
    </w:r>
    <w:r>
      <w:rPr>
        <w:rFonts w:ascii="Verdana" w:hAnsi="Verdana"/>
        <w:color w:val="002060"/>
        <w:sz w:val="16"/>
        <w:szCs w:val="16"/>
        <w:lang w:val="en-US"/>
      </w:rPr>
      <w:t>vr</w:t>
    </w:r>
    <w:r w:rsidRPr="00503401">
      <w:rPr>
        <w:rFonts w:ascii="Verdana" w:hAnsi="Verdana"/>
        <w:color w:val="002060"/>
        <w:sz w:val="16"/>
        <w:szCs w:val="16"/>
        <w:lang w:val="en-US"/>
      </w:rPr>
      <w:t>@postacert.istruzione.it - Tel. 04</w:t>
    </w:r>
    <w:r>
      <w:rPr>
        <w:rFonts w:ascii="Verdana" w:hAnsi="Verdana"/>
        <w:color w:val="002060"/>
        <w:sz w:val="16"/>
        <w:szCs w:val="16"/>
        <w:lang w:val="en-US"/>
      </w:rPr>
      <w:t>58086511</w:t>
    </w:r>
    <w:r w:rsidRPr="00503401">
      <w:rPr>
        <w:rFonts w:ascii="Verdana" w:hAnsi="Verdana"/>
        <w:color w:val="002060"/>
        <w:sz w:val="16"/>
        <w:szCs w:val="16"/>
        <w:lang w:val="en-US"/>
      </w:rPr>
      <w:t xml:space="preserve">  </w:t>
    </w:r>
  </w:p>
  <w:p w:rsidR="000A2E2B" w:rsidRPr="00503401" w:rsidRDefault="000A2E2B" w:rsidP="00E82BCC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9DB" w:rsidRDefault="004859DB">
      <w:r>
        <w:separator/>
      </w:r>
    </w:p>
  </w:footnote>
  <w:footnote w:type="continuationSeparator" w:id="0">
    <w:p w:rsidR="004859DB" w:rsidRDefault="00485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951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89"/>
      <w:gridCol w:w="8162"/>
    </w:tblGrid>
    <w:tr w:rsidR="000A2E2B" w:rsidRPr="00DC0CF4" w:rsidTr="00364776">
      <w:trPr>
        <w:trHeight w:val="1134"/>
      </w:trPr>
      <w:tc>
        <w:tcPr>
          <w:tcW w:w="1789" w:type="dxa"/>
          <w:tcMar>
            <w:top w:w="57" w:type="dxa"/>
            <w:left w:w="28" w:type="dxa"/>
            <w:right w:w="28" w:type="dxa"/>
          </w:tcMar>
        </w:tcPr>
        <w:p w:rsidR="000A2E2B" w:rsidRPr="00DC0CF4" w:rsidRDefault="000A2E2B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noProof/>
              <w:color w:val="002060"/>
              <w:sz w:val="20"/>
              <w:szCs w:val="20"/>
            </w:rPr>
          </w:pPr>
        </w:p>
        <w:p w:rsidR="000A2E2B" w:rsidRPr="00DC0CF4" w:rsidRDefault="000A2E2B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  <w:r>
            <w:rPr>
              <w:rFonts w:ascii="Verdana" w:hAnsi="Verdana"/>
              <w:noProof/>
              <w:color w:val="002060"/>
              <w:sz w:val="20"/>
              <w:szCs w:val="20"/>
            </w:rPr>
            <w:drawing>
              <wp:inline distT="0" distB="0" distL="0" distR="0" wp14:anchorId="140FC4B8" wp14:editId="3BFA9512">
                <wp:extent cx="768350" cy="78359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2" w:type="dxa"/>
        </w:tcPr>
        <w:p w:rsidR="000A2E2B" w:rsidRPr="00DC0CF4" w:rsidRDefault="000A2E2B" w:rsidP="00102497">
          <w:pPr>
            <w:tabs>
              <w:tab w:val="center" w:pos="3958"/>
              <w:tab w:val="left" w:pos="4699"/>
            </w:tabs>
            <w:overflowPunct w:val="0"/>
            <w:autoSpaceDE w:val="0"/>
            <w:autoSpaceDN w:val="0"/>
            <w:adjustRightInd w:val="0"/>
            <w:spacing w:line="252" w:lineRule="auto"/>
            <w:ind w:left="38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17359F4B" wp14:editId="7F2CCC38">
                <wp:extent cx="365760" cy="407670"/>
                <wp:effectExtent l="0" t="0" r="0" b="0"/>
                <wp:docPr id="2" name="Immagine 2" descr="Descrizione: 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zione: 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</w:p>
        <w:p w:rsidR="000A2E2B" w:rsidRPr="00A775A3" w:rsidRDefault="000A2E2B" w:rsidP="00DC0CF4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775A3">
            <w:rPr>
              <w:rFonts w:ascii="Verdana" w:hAnsi="Verdana"/>
              <w:i/>
              <w:color w:val="002060"/>
              <w:sz w:val="22"/>
              <w:szCs w:val="22"/>
            </w:rPr>
            <w:t>Ministero dell’Istruzione, dell’Università e della Ricerca</w:t>
          </w:r>
        </w:p>
        <w:p w:rsidR="000A2E2B" w:rsidRPr="00A775A3" w:rsidRDefault="000A2E2B" w:rsidP="00DC0CF4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775A3"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:rsidR="000A2E2B" w:rsidRPr="00E9660A" w:rsidRDefault="000A2E2B" w:rsidP="00DC0CF4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 VII - AMBITO TERRITORIALE DI VERONA</w:t>
          </w:r>
        </w:p>
        <w:p w:rsidR="000A2E2B" w:rsidRPr="00A775A3" w:rsidRDefault="000A2E2B" w:rsidP="000D70B8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  <w:r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>Via</w:t>
          </w:r>
          <w:r>
            <w:rPr>
              <w:rFonts w:ascii="Verdana" w:hAnsi="Verdana" w:cs="Tahoma"/>
              <w:i/>
              <w:color w:val="002060"/>
              <w:sz w:val="14"/>
              <w:szCs w:val="14"/>
            </w:rPr>
            <w:t>le Caduti del Lavoro, 3</w:t>
          </w:r>
          <w:r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 xml:space="preserve"> – 3</w:t>
          </w:r>
          <w:r>
            <w:rPr>
              <w:rFonts w:ascii="Verdana" w:hAnsi="Verdana" w:cs="Tahoma"/>
              <w:i/>
              <w:color w:val="002060"/>
              <w:sz w:val="14"/>
              <w:szCs w:val="14"/>
            </w:rPr>
            <w:t>7124</w:t>
          </w:r>
          <w:r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 xml:space="preserve"> </w:t>
          </w:r>
          <w:r>
            <w:rPr>
              <w:rFonts w:ascii="Verdana" w:hAnsi="Verdana" w:cs="Tahoma"/>
              <w:i/>
              <w:color w:val="002060"/>
              <w:sz w:val="14"/>
              <w:szCs w:val="14"/>
            </w:rPr>
            <w:t>Verona</w:t>
          </w:r>
        </w:p>
      </w:tc>
    </w:tr>
  </w:tbl>
  <w:p w:rsidR="000A2E2B" w:rsidRPr="00A041CF" w:rsidRDefault="000A2E2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D858FD"/>
    <w:multiLevelType w:val="hybridMultilevel"/>
    <w:tmpl w:val="FCB44EB8"/>
    <w:lvl w:ilvl="0" w:tplc="17E8710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1A3C"/>
    <w:rsid w:val="00007A05"/>
    <w:rsid w:val="00037CDC"/>
    <w:rsid w:val="000653F9"/>
    <w:rsid w:val="00083990"/>
    <w:rsid w:val="000A2E2B"/>
    <w:rsid w:val="000A4377"/>
    <w:rsid w:val="000C29C9"/>
    <w:rsid w:val="000C5022"/>
    <w:rsid w:val="000D70B8"/>
    <w:rsid w:val="000F58E6"/>
    <w:rsid w:val="00102497"/>
    <w:rsid w:val="0010424D"/>
    <w:rsid w:val="0010457F"/>
    <w:rsid w:val="00173CE8"/>
    <w:rsid w:val="00174694"/>
    <w:rsid w:val="001B184C"/>
    <w:rsid w:val="001B7600"/>
    <w:rsid w:val="001C0D84"/>
    <w:rsid w:val="001E6F6F"/>
    <w:rsid w:val="001F0EBE"/>
    <w:rsid w:val="00200685"/>
    <w:rsid w:val="00202274"/>
    <w:rsid w:val="00211A9C"/>
    <w:rsid w:val="0025055A"/>
    <w:rsid w:val="00284930"/>
    <w:rsid w:val="00287354"/>
    <w:rsid w:val="002952C2"/>
    <w:rsid w:val="002C46CB"/>
    <w:rsid w:val="002D62EF"/>
    <w:rsid w:val="002E0D4A"/>
    <w:rsid w:val="002E17AD"/>
    <w:rsid w:val="002E1DE1"/>
    <w:rsid w:val="002E29A0"/>
    <w:rsid w:val="002F59CE"/>
    <w:rsid w:val="00312B25"/>
    <w:rsid w:val="0033335B"/>
    <w:rsid w:val="0033343D"/>
    <w:rsid w:val="00352DB4"/>
    <w:rsid w:val="00364776"/>
    <w:rsid w:val="003737A0"/>
    <w:rsid w:val="00374F3B"/>
    <w:rsid w:val="003A48A8"/>
    <w:rsid w:val="003A5470"/>
    <w:rsid w:val="003A6B0A"/>
    <w:rsid w:val="003B12E6"/>
    <w:rsid w:val="003C3697"/>
    <w:rsid w:val="003C405D"/>
    <w:rsid w:val="003C49C5"/>
    <w:rsid w:val="003C5AA4"/>
    <w:rsid w:val="003E2E5D"/>
    <w:rsid w:val="00431D37"/>
    <w:rsid w:val="00437AB9"/>
    <w:rsid w:val="00441091"/>
    <w:rsid w:val="004507E2"/>
    <w:rsid w:val="00463AEA"/>
    <w:rsid w:val="00463CE2"/>
    <w:rsid w:val="00467A9C"/>
    <w:rsid w:val="004754FF"/>
    <w:rsid w:val="00480F3C"/>
    <w:rsid w:val="004859DB"/>
    <w:rsid w:val="004A0475"/>
    <w:rsid w:val="004A5140"/>
    <w:rsid w:val="004A7605"/>
    <w:rsid w:val="004B133C"/>
    <w:rsid w:val="004B696D"/>
    <w:rsid w:val="004C6D81"/>
    <w:rsid w:val="004C7C95"/>
    <w:rsid w:val="004F5740"/>
    <w:rsid w:val="00500428"/>
    <w:rsid w:val="00503401"/>
    <w:rsid w:val="00515563"/>
    <w:rsid w:val="00516515"/>
    <w:rsid w:val="00524FE4"/>
    <w:rsid w:val="00534770"/>
    <w:rsid w:val="00565CD3"/>
    <w:rsid w:val="00574823"/>
    <w:rsid w:val="00577727"/>
    <w:rsid w:val="005868F8"/>
    <w:rsid w:val="00592B22"/>
    <w:rsid w:val="00594BF9"/>
    <w:rsid w:val="00595EF8"/>
    <w:rsid w:val="00596DCE"/>
    <w:rsid w:val="005B7F83"/>
    <w:rsid w:val="005E4AFE"/>
    <w:rsid w:val="00600874"/>
    <w:rsid w:val="00611903"/>
    <w:rsid w:val="006438DE"/>
    <w:rsid w:val="0065151F"/>
    <w:rsid w:val="0065442B"/>
    <w:rsid w:val="00665997"/>
    <w:rsid w:val="0069482A"/>
    <w:rsid w:val="006A57EA"/>
    <w:rsid w:val="006D55C8"/>
    <w:rsid w:val="006E536D"/>
    <w:rsid w:val="00705047"/>
    <w:rsid w:val="0071688E"/>
    <w:rsid w:val="00716A9B"/>
    <w:rsid w:val="0072796F"/>
    <w:rsid w:val="00735B3F"/>
    <w:rsid w:val="0074143B"/>
    <w:rsid w:val="00765D12"/>
    <w:rsid w:val="007726B5"/>
    <w:rsid w:val="00791F58"/>
    <w:rsid w:val="00794D19"/>
    <w:rsid w:val="00796AED"/>
    <w:rsid w:val="007B3C51"/>
    <w:rsid w:val="007C65B2"/>
    <w:rsid w:val="007C6E2C"/>
    <w:rsid w:val="007D01F5"/>
    <w:rsid w:val="007D2B9C"/>
    <w:rsid w:val="007D5A26"/>
    <w:rsid w:val="007D692E"/>
    <w:rsid w:val="007F604D"/>
    <w:rsid w:val="0080014D"/>
    <w:rsid w:val="00803279"/>
    <w:rsid w:val="00814457"/>
    <w:rsid w:val="00833480"/>
    <w:rsid w:val="00855719"/>
    <w:rsid w:val="008E6877"/>
    <w:rsid w:val="008F3305"/>
    <w:rsid w:val="0091772F"/>
    <w:rsid w:val="0093712D"/>
    <w:rsid w:val="009443DF"/>
    <w:rsid w:val="0095211D"/>
    <w:rsid w:val="00965FC5"/>
    <w:rsid w:val="00966D2F"/>
    <w:rsid w:val="009710B7"/>
    <w:rsid w:val="009851AE"/>
    <w:rsid w:val="009B7F75"/>
    <w:rsid w:val="009C4E97"/>
    <w:rsid w:val="009F2342"/>
    <w:rsid w:val="00A01E31"/>
    <w:rsid w:val="00A041CF"/>
    <w:rsid w:val="00A04A03"/>
    <w:rsid w:val="00A20710"/>
    <w:rsid w:val="00A37B83"/>
    <w:rsid w:val="00A5154C"/>
    <w:rsid w:val="00A53D45"/>
    <w:rsid w:val="00A56DB7"/>
    <w:rsid w:val="00A66422"/>
    <w:rsid w:val="00A7719F"/>
    <w:rsid w:val="00A775A3"/>
    <w:rsid w:val="00AB3BAE"/>
    <w:rsid w:val="00AC36A1"/>
    <w:rsid w:val="00AC5F3A"/>
    <w:rsid w:val="00AE6662"/>
    <w:rsid w:val="00B02AA6"/>
    <w:rsid w:val="00B20302"/>
    <w:rsid w:val="00B422C3"/>
    <w:rsid w:val="00B640DC"/>
    <w:rsid w:val="00B77C5B"/>
    <w:rsid w:val="00BA393F"/>
    <w:rsid w:val="00BB4FEE"/>
    <w:rsid w:val="00BC7696"/>
    <w:rsid w:val="00BD241F"/>
    <w:rsid w:val="00BE5685"/>
    <w:rsid w:val="00BE7C3E"/>
    <w:rsid w:val="00BF2FE8"/>
    <w:rsid w:val="00C07F39"/>
    <w:rsid w:val="00C16D5B"/>
    <w:rsid w:val="00C22742"/>
    <w:rsid w:val="00C23D84"/>
    <w:rsid w:val="00C41CD0"/>
    <w:rsid w:val="00C4330B"/>
    <w:rsid w:val="00C574B8"/>
    <w:rsid w:val="00C60191"/>
    <w:rsid w:val="00CC57D3"/>
    <w:rsid w:val="00CD233C"/>
    <w:rsid w:val="00D11D83"/>
    <w:rsid w:val="00D13C4B"/>
    <w:rsid w:val="00D507AC"/>
    <w:rsid w:val="00D959A3"/>
    <w:rsid w:val="00DA2DC6"/>
    <w:rsid w:val="00DB4213"/>
    <w:rsid w:val="00DC0CF4"/>
    <w:rsid w:val="00DF6B8C"/>
    <w:rsid w:val="00E10AC9"/>
    <w:rsid w:val="00E1614B"/>
    <w:rsid w:val="00E24F88"/>
    <w:rsid w:val="00E3460D"/>
    <w:rsid w:val="00E82452"/>
    <w:rsid w:val="00E82BCC"/>
    <w:rsid w:val="00E869B5"/>
    <w:rsid w:val="00E90662"/>
    <w:rsid w:val="00EA0504"/>
    <w:rsid w:val="00EA76A1"/>
    <w:rsid w:val="00EB14C5"/>
    <w:rsid w:val="00EC0875"/>
    <w:rsid w:val="00EC19A1"/>
    <w:rsid w:val="00EC3FCE"/>
    <w:rsid w:val="00ED48D6"/>
    <w:rsid w:val="00EE0784"/>
    <w:rsid w:val="00F14C53"/>
    <w:rsid w:val="00F274D1"/>
    <w:rsid w:val="00F30F14"/>
    <w:rsid w:val="00F330F2"/>
    <w:rsid w:val="00F45C3C"/>
    <w:rsid w:val="00F53A7C"/>
    <w:rsid w:val="00F83746"/>
    <w:rsid w:val="00F8702E"/>
    <w:rsid w:val="00F9537E"/>
    <w:rsid w:val="00F96282"/>
    <w:rsid w:val="00FA2B58"/>
    <w:rsid w:val="00FA58F3"/>
    <w:rsid w:val="00FC1ACF"/>
    <w:rsid w:val="00FC5191"/>
    <w:rsid w:val="00FE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2BCC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74694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037CDC"/>
    <w:rPr>
      <w:color w:val="800080"/>
      <w:u w:val="single"/>
    </w:rPr>
  </w:style>
  <w:style w:type="paragraph" w:customStyle="1" w:styleId="xl63">
    <w:name w:val="xl63"/>
    <w:basedOn w:val="Normale"/>
    <w:rsid w:val="00037CDC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Normale"/>
    <w:rsid w:val="00037CDC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5">
    <w:name w:val="xl65"/>
    <w:basedOn w:val="Normale"/>
    <w:rsid w:val="00037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66">
    <w:name w:val="xl66"/>
    <w:basedOn w:val="Normale"/>
    <w:rsid w:val="00037CDC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Normale"/>
    <w:rsid w:val="00037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68">
    <w:name w:val="xl68"/>
    <w:basedOn w:val="Normale"/>
    <w:rsid w:val="00037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69">
    <w:name w:val="xl69"/>
    <w:basedOn w:val="Normale"/>
    <w:rsid w:val="00037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70">
    <w:name w:val="xl70"/>
    <w:basedOn w:val="Normale"/>
    <w:rsid w:val="00037CDC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Normale"/>
    <w:rsid w:val="00037CDC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e"/>
    <w:rsid w:val="00037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73">
    <w:name w:val="xl73"/>
    <w:basedOn w:val="Normale"/>
    <w:rsid w:val="00037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74">
    <w:name w:val="xl74"/>
    <w:basedOn w:val="Normale"/>
    <w:rsid w:val="00037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75">
    <w:name w:val="xl75"/>
    <w:basedOn w:val="Normale"/>
    <w:rsid w:val="00037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76">
    <w:name w:val="xl76"/>
    <w:basedOn w:val="Normale"/>
    <w:rsid w:val="00037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77">
    <w:name w:val="xl77"/>
    <w:basedOn w:val="Normale"/>
    <w:rsid w:val="00037CDC"/>
    <w:pPr>
      <w:spacing w:before="100" w:beforeAutospacing="1" w:after="100" w:afterAutospacing="1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2BCC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74694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037CDC"/>
    <w:rPr>
      <w:color w:val="800080"/>
      <w:u w:val="single"/>
    </w:rPr>
  </w:style>
  <w:style w:type="paragraph" w:customStyle="1" w:styleId="xl63">
    <w:name w:val="xl63"/>
    <w:basedOn w:val="Normale"/>
    <w:rsid w:val="00037CDC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Normale"/>
    <w:rsid w:val="00037CDC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5">
    <w:name w:val="xl65"/>
    <w:basedOn w:val="Normale"/>
    <w:rsid w:val="00037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66">
    <w:name w:val="xl66"/>
    <w:basedOn w:val="Normale"/>
    <w:rsid w:val="00037CDC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Normale"/>
    <w:rsid w:val="00037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68">
    <w:name w:val="xl68"/>
    <w:basedOn w:val="Normale"/>
    <w:rsid w:val="00037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69">
    <w:name w:val="xl69"/>
    <w:basedOn w:val="Normale"/>
    <w:rsid w:val="00037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70">
    <w:name w:val="xl70"/>
    <w:basedOn w:val="Normale"/>
    <w:rsid w:val="00037CDC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Normale"/>
    <w:rsid w:val="00037CDC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e"/>
    <w:rsid w:val="00037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73">
    <w:name w:val="xl73"/>
    <w:basedOn w:val="Normale"/>
    <w:rsid w:val="00037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74">
    <w:name w:val="xl74"/>
    <w:basedOn w:val="Normale"/>
    <w:rsid w:val="00037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75">
    <w:name w:val="xl75"/>
    <w:basedOn w:val="Normale"/>
    <w:rsid w:val="00037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76">
    <w:name w:val="xl76"/>
    <w:basedOn w:val="Normale"/>
    <w:rsid w:val="00037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77">
    <w:name w:val="xl77"/>
    <w:basedOn w:val="Normale"/>
    <w:rsid w:val="00037CDC"/>
    <w:pPr>
      <w:spacing w:before="100" w:beforeAutospacing="1" w:after="100" w:afterAutospacing="1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usp.vr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1425F-8B62-4EA3-B74C-04972461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Administrator</cp:lastModifiedBy>
  <cp:revision>9</cp:revision>
  <cp:lastPrinted>2015-09-09T12:30:00Z</cp:lastPrinted>
  <dcterms:created xsi:type="dcterms:W3CDTF">2015-09-25T13:04:00Z</dcterms:created>
  <dcterms:modified xsi:type="dcterms:W3CDTF">2015-10-01T13:04:00Z</dcterms:modified>
</cp:coreProperties>
</file>